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50980F" w14:textId="77777777" w:rsidR="00637D19" w:rsidRDefault="00637D19" w:rsidP="00637D19">
      <w:pPr>
        <w:pStyle w:val="Default"/>
        <w:jc w:val="center"/>
        <w:rPr>
          <w:b/>
          <w:bCs/>
          <w:color w:val="auto"/>
          <w:sz w:val="32"/>
          <w:szCs w:val="32"/>
        </w:rPr>
      </w:pPr>
      <w:bookmarkStart w:id="0" w:name="_GoBack"/>
      <w:bookmarkEnd w:id="0"/>
      <w:r>
        <w:rPr>
          <w:b/>
          <w:bCs/>
          <w:noProof/>
          <w:color w:val="auto"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70B2AD9B" wp14:editId="11BB1251">
            <wp:simplePos x="0" y="0"/>
            <wp:positionH relativeFrom="column">
              <wp:posOffset>4899025</wp:posOffset>
            </wp:positionH>
            <wp:positionV relativeFrom="paragraph">
              <wp:posOffset>-1270</wp:posOffset>
            </wp:positionV>
            <wp:extent cx="936625" cy="9525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N SIC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6625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color w:val="auto"/>
          <w:sz w:val="32"/>
          <w:szCs w:val="32"/>
        </w:rPr>
        <w:t>Sustainable Forestry Initiative</w:t>
      </w:r>
      <w:r>
        <w:rPr>
          <w:b/>
          <w:bCs/>
          <w:color w:val="auto"/>
          <w:sz w:val="21"/>
          <w:szCs w:val="21"/>
        </w:rPr>
        <w:t xml:space="preserve">® </w:t>
      </w:r>
      <w:r>
        <w:rPr>
          <w:b/>
          <w:bCs/>
          <w:color w:val="auto"/>
          <w:sz w:val="32"/>
          <w:szCs w:val="32"/>
        </w:rPr>
        <w:t xml:space="preserve">Program </w:t>
      </w:r>
    </w:p>
    <w:p w14:paraId="64E6435A" w14:textId="0EE7606D" w:rsidR="00637D19" w:rsidRDefault="00637D19" w:rsidP="00637D19">
      <w:pPr>
        <w:pStyle w:val="Default"/>
        <w:jc w:val="center"/>
        <w:rPr>
          <w:b/>
          <w:bCs/>
          <w:color w:val="auto"/>
          <w:sz w:val="32"/>
          <w:szCs w:val="32"/>
        </w:rPr>
      </w:pPr>
      <w:r>
        <w:rPr>
          <w:b/>
          <w:bCs/>
          <w:color w:val="auto"/>
          <w:sz w:val="32"/>
          <w:szCs w:val="32"/>
        </w:rPr>
        <w:t>Minnesota Implementation Committee</w:t>
      </w:r>
    </w:p>
    <w:p w14:paraId="5D6AEA7F" w14:textId="69B2ED1D" w:rsidR="0089700A" w:rsidRDefault="0089700A" w:rsidP="00637D19">
      <w:pPr>
        <w:pStyle w:val="Default"/>
        <w:jc w:val="center"/>
        <w:rPr>
          <w:b/>
          <w:bCs/>
          <w:color w:val="auto"/>
          <w:sz w:val="32"/>
          <w:szCs w:val="32"/>
        </w:rPr>
      </w:pPr>
    </w:p>
    <w:p w14:paraId="103F6FB8" w14:textId="03E1D722" w:rsidR="0089700A" w:rsidRDefault="0089700A" w:rsidP="00637D19">
      <w:pPr>
        <w:pStyle w:val="Default"/>
        <w:jc w:val="center"/>
        <w:rPr>
          <w:b/>
          <w:bCs/>
          <w:color w:val="auto"/>
          <w:sz w:val="32"/>
          <w:szCs w:val="32"/>
        </w:rPr>
      </w:pPr>
      <w:r>
        <w:rPr>
          <w:b/>
          <w:bCs/>
          <w:color w:val="auto"/>
          <w:sz w:val="32"/>
          <w:szCs w:val="32"/>
        </w:rPr>
        <w:t xml:space="preserve">Bylaws Appendix </w:t>
      </w:r>
      <w:r w:rsidR="002E35B6">
        <w:rPr>
          <w:b/>
          <w:bCs/>
          <w:color w:val="auto"/>
          <w:sz w:val="32"/>
          <w:szCs w:val="32"/>
        </w:rPr>
        <w:t>I</w:t>
      </w:r>
    </w:p>
    <w:p w14:paraId="0A06D54C" w14:textId="35EEC310" w:rsidR="002A1D80" w:rsidRDefault="002A1D80" w:rsidP="00637D19">
      <w:pPr>
        <w:pStyle w:val="Default"/>
        <w:jc w:val="center"/>
        <w:rPr>
          <w:color w:val="auto"/>
          <w:sz w:val="32"/>
          <w:szCs w:val="32"/>
        </w:rPr>
      </w:pPr>
      <w:r>
        <w:rPr>
          <w:b/>
          <w:bCs/>
          <w:sz w:val="28"/>
          <w:szCs w:val="28"/>
        </w:rPr>
        <w:t>Revised July 2019</w:t>
      </w:r>
    </w:p>
    <w:p w14:paraId="78038EF2" w14:textId="784E0D0E" w:rsidR="002306B8" w:rsidRDefault="002306B8"/>
    <w:p w14:paraId="2CE4A30A" w14:textId="6D9B31B7" w:rsidR="0089700A" w:rsidRPr="0089700A" w:rsidRDefault="0089700A" w:rsidP="0089700A">
      <w:pPr>
        <w:jc w:val="center"/>
        <w:rPr>
          <w:b/>
          <w:sz w:val="24"/>
          <w:szCs w:val="24"/>
        </w:rPr>
      </w:pPr>
      <w:r w:rsidRPr="0089700A">
        <w:rPr>
          <w:b/>
          <w:sz w:val="24"/>
          <w:szCs w:val="24"/>
        </w:rPr>
        <w:t>Process for Addressing Allegations of SFI Program Non-Conformance (Inconsistent Practices)</w:t>
      </w:r>
    </w:p>
    <w:p w14:paraId="28AF340A" w14:textId="579D212B" w:rsidR="0089700A" w:rsidRDefault="000074E2" w:rsidP="0089700A">
      <w:pPr>
        <w:spacing w:after="0"/>
      </w:pPr>
      <w:r>
        <w:t>The Minnesota SF</w:t>
      </w:r>
      <w:r w:rsidR="002F22D2">
        <w:t>I</w:t>
      </w:r>
      <w:r>
        <w:t xml:space="preserve"> State Implementation committee (SIC) in partnership with the Minnesota Forest Re</w:t>
      </w:r>
      <w:r w:rsidR="00942BF7">
        <w:t>s</w:t>
      </w:r>
      <w:r>
        <w:t>ources Council (MFRC) and the Minnesota Logger Education Program (MLEP)</w:t>
      </w:r>
      <w:r w:rsidR="00942BF7">
        <w:t xml:space="preserve"> have developed the following</w:t>
      </w:r>
      <w:r w:rsidR="0089700A">
        <w:t xml:space="preserve"> procedures to</w:t>
      </w:r>
      <w:r w:rsidR="00942BF7">
        <w:t xml:space="preserve"> </w:t>
      </w:r>
      <w:r w:rsidR="0089700A">
        <w:t>address concerns raised by loggers, consulting foresters, employees, unions, the public or other Program</w:t>
      </w:r>
      <w:r w:rsidR="00942BF7">
        <w:t xml:space="preserve"> </w:t>
      </w:r>
      <w:r w:rsidR="0089700A">
        <w:t xml:space="preserve">Participants regarding </w:t>
      </w:r>
      <w:r w:rsidR="002F22D2">
        <w:t xml:space="preserve">forest management </w:t>
      </w:r>
      <w:r w:rsidR="0089700A">
        <w:t xml:space="preserve">practices that appear inconsistent with the SFI 2015-2019 Standards principles and objectives </w:t>
      </w:r>
      <w:r w:rsidR="00942BF7">
        <w:t>(</w:t>
      </w:r>
      <w:r w:rsidR="0089700A" w:rsidRPr="0089700A">
        <w:t>SFI 2015-2019 Performance Measure 12.3 (FM) and 7.3 (FS)</w:t>
      </w:r>
      <w:r w:rsidR="00942BF7">
        <w:t>).</w:t>
      </w:r>
      <w:r w:rsidR="0089700A" w:rsidRPr="0089700A">
        <w:cr/>
      </w:r>
    </w:p>
    <w:p w14:paraId="499EA97E" w14:textId="7927F8E6" w:rsidR="0089700A" w:rsidRDefault="0089700A" w:rsidP="00942BF7">
      <w:r>
        <w:t xml:space="preserve">Legitimate complaints must be related to an alleged non-conformance to </w:t>
      </w:r>
      <w:r w:rsidR="00A86117">
        <w:t xml:space="preserve">an </w:t>
      </w:r>
      <w:r>
        <w:t>SFI standard</w:t>
      </w:r>
      <w:r w:rsidR="00A86117">
        <w:t>,</w:t>
      </w:r>
      <w:r>
        <w:t xml:space="preserve"> objective and</w:t>
      </w:r>
      <w:r w:rsidR="00A86117">
        <w:t>/</w:t>
      </w:r>
      <w:r>
        <w:t xml:space="preserve">or </w:t>
      </w:r>
      <w:r w:rsidR="00A86117">
        <w:t>i</w:t>
      </w:r>
      <w:r>
        <w:t>ndicator.</w:t>
      </w:r>
      <w:r w:rsidR="00942BF7">
        <w:t xml:space="preserve">  </w:t>
      </w:r>
      <w:r>
        <w:t xml:space="preserve">Complaints may be registered </w:t>
      </w:r>
      <w:r w:rsidR="00942BF7">
        <w:t xml:space="preserve">via the MFRC Public Concerns Registration </w:t>
      </w:r>
      <w:r w:rsidR="00063AD0">
        <w:t>P</w:t>
      </w:r>
      <w:r w:rsidR="00942BF7">
        <w:t>rocess</w:t>
      </w:r>
      <w:r w:rsidR="00063AD0">
        <w:t xml:space="preserve"> (</w:t>
      </w:r>
      <w:r w:rsidR="009E399E">
        <w:t>PCRP</w:t>
      </w:r>
      <w:r w:rsidR="00063AD0">
        <w:t>)</w:t>
      </w:r>
      <w:r w:rsidR="00942BF7">
        <w:t xml:space="preserve">; </w:t>
      </w:r>
      <w:r>
        <w:t xml:space="preserve">in writing with either SFI Inc. or </w:t>
      </w:r>
      <w:r w:rsidR="00DB0003">
        <w:t xml:space="preserve">an </w:t>
      </w:r>
      <w:r>
        <w:t>SFI certified participant;</w:t>
      </w:r>
      <w:r w:rsidR="00942BF7">
        <w:t xml:space="preserve"> or the </w:t>
      </w:r>
      <w:r>
        <w:t xml:space="preserve">complaint can go directly to </w:t>
      </w:r>
      <w:r w:rsidR="00B24D83">
        <w:t xml:space="preserve">the </w:t>
      </w:r>
      <w:r>
        <w:t>certifier.</w:t>
      </w:r>
      <w:r w:rsidR="00063AD0">
        <w:t xml:space="preserve">  Most complainants will be encouraged to go to the </w:t>
      </w:r>
      <w:r w:rsidR="009E399E">
        <w:t>PCRP</w:t>
      </w:r>
      <w:r w:rsidR="00063AD0">
        <w:t xml:space="preserve"> website to file their complaint.</w:t>
      </w:r>
    </w:p>
    <w:p w14:paraId="4E21804C" w14:textId="13A14586" w:rsidR="009C7FDC" w:rsidRPr="002214DB" w:rsidRDefault="00867AB9" w:rsidP="00942BF7">
      <w:pPr>
        <w:rPr>
          <w:u w:val="single"/>
        </w:rPr>
      </w:pPr>
      <w:r w:rsidRPr="00867AB9">
        <w:rPr>
          <w:u w:val="single"/>
        </w:rPr>
        <w:t>Minnesota Forest Resources Council</w:t>
      </w:r>
      <w:r w:rsidR="009C7FDC" w:rsidRPr="002214DB">
        <w:rPr>
          <w:u w:val="single"/>
        </w:rPr>
        <w:t xml:space="preserve">: </w:t>
      </w:r>
    </w:p>
    <w:p w14:paraId="7CFC3885" w14:textId="60EFD05F" w:rsidR="009C7FDC" w:rsidRDefault="00990E50" w:rsidP="009C7FDC">
      <w:r>
        <w:t xml:space="preserve">Minnesota Statutes </w:t>
      </w:r>
      <w:r w:rsidRPr="00990E50">
        <w:t xml:space="preserve">89A.07 </w:t>
      </w:r>
      <w:proofErr w:type="spellStart"/>
      <w:r w:rsidRPr="00990E50">
        <w:t>Subd</w:t>
      </w:r>
      <w:proofErr w:type="spellEnd"/>
      <w:r w:rsidRPr="00990E50">
        <w:t>. 5.</w:t>
      </w:r>
      <w:r w:rsidRPr="00990E50">
        <w:rPr>
          <w:b/>
        </w:rPr>
        <w:t>Citizen concerns</w:t>
      </w:r>
      <w:r w:rsidRPr="00990E50">
        <w:t xml:space="preserve">. </w:t>
      </w:r>
      <w:r>
        <w:t>Says that t</w:t>
      </w:r>
      <w:r w:rsidRPr="00990E50">
        <w:t xml:space="preserve">he council </w:t>
      </w:r>
      <w:r>
        <w:t xml:space="preserve">(MFRC) </w:t>
      </w:r>
      <w:r w:rsidRPr="00990E50">
        <w:t>shall administer a public concerns registration process to accept comments from the public on timber harvesting or forest management practices.</w:t>
      </w:r>
      <w:r>
        <w:t xml:space="preserve"> </w:t>
      </w:r>
      <w:r w:rsidR="009C7FDC">
        <w:t xml:space="preserve">The Minnesota Forest Resources Council has established </w:t>
      </w:r>
      <w:r w:rsidR="002F22D2">
        <w:t>t</w:t>
      </w:r>
      <w:r w:rsidR="009C7FDC">
        <w:t xml:space="preserve">he </w:t>
      </w:r>
      <w:r w:rsidR="009E399E">
        <w:t>PCRP</w:t>
      </w:r>
      <w:r w:rsidR="009C7FDC">
        <w:t xml:space="preserve"> to provide citizens of Minnesota with the means to register their concerns and communicate observations about local forest practices.  MFRC maintains the </w:t>
      </w:r>
      <w:r w:rsidR="009E399E">
        <w:t>PCRP</w:t>
      </w:r>
      <w:r w:rsidR="009C7FDC">
        <w:t xml:space="preserve"> website (</w:t>
      </w:r>
      <w:hyperlink r:id="rId6" w:history="1">
        <w:r w:rsidR="009C7FDC" w:rsidRPr="007B1D5D">
          <w:rPr>
            <w:rStyle w:val="Hyperlink"/>
          </w:rPr>
          <w:t>http://mn.gov/frc/public-concerns-registration.html</w:t>
        </w:r>
      </w:hyperlink>
      <w:r w:rsidR="009C7FDC">
        <w:t xml:space="preserve">), which directs complainants to fill out and submit an </w:t>
      </w:r>
      <w:hyperlink r:id="rId7" w:history="1">
        <w:r w:rsidR="009C7FDC">
          <w:rPr>
            <w:rStyle w:val="Hyperlink"/>
          </w:rPr>
          <w:t>online submission form</w:t>
        </w:r>
      </w:hyperlink>
      <w:r w:rsidR="009C7FDC">
        <w:t xml:space="preserve"> or call 1-888-234-3702. </w:t>
      </w:r>
    </w:p>
    <w:p w14:paraId="3421EEEE" w14:textId="2F5161A2" w:rsidR="002F22D2" w:rsidRPr="00456BFD" w:rsidRDefault="002214DB" w:rsidP="009C7FDC">
      <w:r>
        <w:t xml:space="preserve">MFRC staff </w:t>
      </w:r>
      <w:r w:rsidR="00850E89">
        <w:t>follow their established PCRP resolution process</w:t>
      </w:r>
      <w:r w:rsidR="00456BFD">
        <w:t xml:space="preserve">, complete a report on the concern, and complete an annual report.  </w:t>
      </w:r>
      <w:r w:rsidR="000229B0">
        <w:t>These reports help MFRC understand public expectations regarding forest management; are used to modify forest management guidelines (if appropriate); and are used to modify continuing education programs</w:t>
      </w:r>
      <w:r w:rsidR="000A006D">
        <w:t xml:space="preserve"> (if appropriate)</w:t>
      </w:r>
      <w:r w:rsidR="000229B0">
        <w:t>.  The individual reports and an annual report are provided to the SIC.</w:t>
      </w:r>
    </w:p>
    <w:p w14:paraId="5C8B2086" w14:textId="7A2BBE33" w:rsidR="000229B0" w:rsidRDefault="00990E50" w:rsidP="009C7FDC">
      <w:r>
        <w:rPr>
          <w:u w:val="single"/>
        </w:rPr>
        <w:t>Minnesota SFI Implementation Committee</w:t>
      </w:r>
      <w:r w:rsidR="000229B0">
        <w:rPr>
          <w:u w:val="single"/>
        </w:rPr>
        <w:t>:</w:t>
      </w:r>
    </w:p>
    <w:p w14:paraId="4E56B76E" w14:textId="70482DC7" w:rsidR="000229B0" w:rsidRPr="000229B0" w:rsidRDefault="000229B0" w:rsidP="009C7FDC">
      <w:r>
        <w:t>The SFI State Implementation Committee</w:t>
      </w:r>
      <w:r w:rsidR="003017C8">
        <w:t xml:space="preserve"> Training </w:t>
      </w:r>
      <w:r w:rsidR="00990E50">
        <w:t>S</w:t>
      </w:r>
      <w:r w:rsidR="003017C8">
        <w:t>ubcommittee re</w:t>
      </w:r>
      <w:r w:rsidR="00990E50">
        <w:t>views</w:t>
      </w:r>
      <w:r w:rsidR="003017C8">
        <w:t xml:space="preserve"> PCRP reports</w:t>
      </w:r>
      <w:r w:rsidR="00990E50">
        <w:t xml:space="preserve"> and </w:t>
      </w:r>
      <w:r w:rsidR="00A86117">
        <w:t xml:space="preserve">determines </w:t>
      </w:r>
      <w:r w:rsidR="00990E50">
        <w:t>if</w:t>
      </w:r>
      <w:r w:rsidR="00A86117">
        <w:t xml:space="preserve"> they indicate a non-conformance to an SFI standard, objective and/or indicator.  </w:t>
      </w:r>
      <w:r w:rsidR="000A006D">
        <w:t>The subcommittee can p</w:t>
      </w:r>
      <w:r w:rsidR="00A86117">
        <w:t xml:space="preserve">erform additional investigation if warranted.  </w:t>
      </w:r>
      <w:r w:rsidR="000A006D">
        <w:t>The subcommittee c</w:t>
      </w:r>
      <w:r w:rsidR="00A86117">
        <w:t xml:space="preserve">onsiders if there is </w:t>
      </w:r>
      <w:proofErr w:type="gramStart"/>
      <w:r w:rsidR="00A86117">
        <w:t>sufficient</w:t>
      </w:r>
      <w:proofErr w:type="gramEnd"/>
      <w:r w:rsidR="00A86117">
        <w:t xml:space="preserve"> </w:t>
      </w:r>
      <w:r w:rsidR="002E35B6">
        <w:t xml:space="preserve">evidence of a significant non-conformance, or a pattern of non-conformance that </w:t>
      </w:r>
      <w:r w:rsidR="00990E50">
        <w:t>require</w:t>
      </w:r>
      <w:r w:rsidR="002E35B6">
        <w:t xml:space="preserve">s adding, modifying, or increasing training to reduce the non-conformance.  If so, the SIC Training </w:t>
      </w:r>
      <w:r w:rsidR="00990E50">
        <w:t>S</w:t>
      </w:r>
      <w:r w:rsidR="002E35B6">
        <w:t xml:space="preserve">ubcommittee will work with the Minnesota Logger Education Program (MLEP) </w:t>
      </w:r>
      <w:r w:rsidR="00990E50">
        <w:t xml:space="preserve">or other training entities </w:t>
      </w:r>
      <w:r w:rsidR="002E35B6">
        <w:t>to add or modify training curricul</w:t>
      </w:r>
      <w:r w:rsidR="00990E50">
        <w:t>a</w:t>
      </w:r>
      <w:r w:rsidR="002E35B6">
        <w:t xml:space="preserve"> accordingly.</w:t>
      </w:r>
    </w:p>
    <w:sectPr w:rsidR="000229B0" w:rsidRPr="000229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6E0F04"/>
    <w:multiLevelType w:val="hybridMultilevel"/>
    <w:tmpl w:val="5CAED2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7D19"/>
    <w:rsid w:val="000074E2"/>
    <w:rsid w:val="000229B0"/>
    <w:rsid w:val="00023C97"/>
    <w:rsid w:val="00063AD0"/>
    <w:rsid w:val="000A006D"/>
    <w:rsid w:val="000C3FA6"/>
    <w:rsid w:val="002214DB"/>
    <w:rsid w:val="002306B8"/>
    <w:rsid w:val="002A1D80"/>
    <w:rsid w:val="002E35B6"/>
    <w:rsid w:val="002F22D2"/>
    <w:rsid w:val="003017C8"/>
    <w:rsid w:val="00456BFD"/>
    <w:rsid w:val="00637D19"/>
    <w:rsid w:val="00850E89"/>
    <w:rsid w:val="00867AB9"/>
    <w:rsid w:val="0089700A"/>
    <w:rsid w:val="00942BF7"/>
    <w:rsid w:val="00990E50"/>
    <w:rsid w:val="009C7FDC"/>
    <w:rsid w:val="009E399E"/>
    <w:rsid w:val="00A86117"/>
    <w:rsid w:val="00B24D83"/>
    <w:rsid w:val="00DB0003"/>
    <w:rsid w:val="00F26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A4032A"/>
  <w15:chartTrackingRefBased/>
  <w15:docId w15:val="{DCEABC69-A3F9-4C5A-9FF2-B15BE3AAA2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37D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9700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C7FDC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C7FDC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DB00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B00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B00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B00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B000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00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0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ocs.google.com/forms/d/e/1FAIpQLSdJqwmXM21OL-T37rmq3M33000lASTUHMf0B4Eg5h5-7PWZAQ/viewform?c=0&amp;w=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n.gov/frc/public-concerns-registration.html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2610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Rick Horton</dc:creator>
  <cp:keywords/>
  <dc:description/>
  <cp:lastModifiedBy>Rick Horton</cp:lastModifiedBy>
  <cp:revision>2</cp:revision>
  <dcterms:created xsi:type="dcterms:W3CDTF">2019-07-18T14:33:00Z</dcterms:created>
  <dcterms:modified xsi:type="dcterms:W3CDTF">2019-07-18T14:33:00Z</dcterms:modified>
</cp:coreProperties>
</file>